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E05EE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14:paraId="4EF64065" w14:textId="78F849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BC3D02">
        <w:rPr>
          <w:rFonts w:ascii="Times New Roman" w:hAnsi="Times New Roman"/>
          <w:sz w:val="24"/>
          <w:szCs w:val="24"/>
        </w:rPr>
        <w:t>Территориальной и</w:t>
      </w:r>
      <w:r w:rsidRPr="007560C7">
        <w:rPr>
          <w:rFonts w:ascii="Times New Roman" w:hAnsi="Times New Roman"/>
          <w:sz w:val="24"/>
          <w:szCs w:val="24"/>
        </w:rPr>
        <w:t xml:space="preserve">збирательной комиссии </w:t>
      </w:r>
      <w:r w:rsidR="00BC3D02">
        <w:rPr>
          <w:rFonts w:ascii="Times New Roman" w:hAnsi="Times New Roman"/>
          <w:sz w:val="24"/>
          <w:szCs w:val="24"/>
        </w:rPr>
        <w:t>Кашарского района Р</w:t>
      </w:r>
      <w:r w:rsidRPr="007560C7">
        <w:rPr>
          <w:rFonts w:ascii="Times New Roman" w:hAnsi="Times New Roman"/>
          <w:sz w:val="24"/>
          <w:szCs w:val="24"/>
        </w:rPr>
        <w:t>остовской области</w:t>
      </w:r>
    </w:p>
    <w:p w14:paraId="581140BA" w14:textId="5B57A093" w:rsidR="00192B25" w:rsidRDefault="00192B25" w:rsidP="00192B25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C3D02">
        <w:rPr>
          <w:sz w:val="24"/>
          <w:szCs w:val="24"/>
        </w:rPr>
        <w:t>27</w:t>
      </w:r>
      <w:r w:rsidR="00EE179F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BC3D02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BC3D02">
        <w:rPr>
          <w:sz w:val="24"/>
          <w:szCs w:val="24"/>
        </w:rPr>
        <w:t>6</w:t>
      </w:r>
      <w:r w:rsidR="00EE179F">
        <w:rPr>
          <w:sz w:val="24"/>
          <w:szCs w:val="24"/>
        </w:rPr>
        <w:t>-</w:t>
      </w:r>
      <w:r w:rsidR="00BC3D02">
        <w:rPr>
          <w:sz w:val="24"/>
          <w:szCs w:val="24"/>
        </w:rPr>
        <w:t>1</w:t>
      </w:r>
      <w:r w:rsidR="00EE179F">
        <w:rPr>
          <w:sz w:val="24"/>
          <w:szCs w:val="24"/>
        </w:rPr>
        <w:t>2</w:t>
      </w:r>
    </w:p>
    <w:p w14:paraId="4BB8109A" w14:textId="77777777" w:rsidR="00BC3D02" w:rsidRDefault="00BC3D02" w:rsidP="00192B25">
      <w:pPr>
        <w:pStyle w:val="a5"/>
        <w:ind w:left="5670"/>
        <w:jc w:val="center"/>
        <w:rPr>
          <w:sz w:val="24"/>
          <w:szCs w:val="24"/>
        </w:rPr>
      </w:pPr>
    </w:p>
    <w:p w14:paraId="28ED0ED7" w14:textId="77777777" w:rsidR="004A2431" w:rsidRPr="007560C7" w:rsidRDefault="008D6093" w:rsidP="008D6093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295F1DD5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09FDB7" w14:textId="77777777" w:rsidR="00BC3D02" w:rsidRPr="00BC3D02" w:rsidRDefault="00BC3D02" w:rsidP="00BC3D02">
      <w:pPr>
        <w:autoSpaceDE w:val="0"/>
        <w:autoSpaceDN w:val="0"/>
        <w:ind w:left="4820"/>
        <w:jc w:val="both"/>
        <w:rPr>
          <w:rFonts w:ascii="Times New Roman" w:hAnsi="Times New Roman" w:cs="Times New Roman"/>
          <w:sz w:val="28"/>
        </w:rPr>
      </w:pPr>
      <w:r w:rsidRPr="00BC3D02">
        <w:rPr>
          <w:rFonts w:ascii="Times New Roman" w:hAnsi="Times New Roman" w:cs="Times New Roman"/>
          <w:sz w:val="28"/>
        </w:rPr>
        <w:t>В Территориальную избирательную комиссию Кашарского района Ростовской области</w:t>
      </w:r>
    </w:p>
    <w:p w14:paraId="765B3F8B" w14:textId="77777777"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1A3EB" w14:textId="77777777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451A41EB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14:paraId="1B5F9C28" w14:textId="77777777"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3DF65E75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14:paraId="2F9283A0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22D051CA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14:paraId="2CDE82DB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6F4EE88B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413C064C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36CA575E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0B868F1D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63D8046B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F678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8368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D5B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5D78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CD1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737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CDE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14:paraId="115CD0B6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712E588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0652B0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EED4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0261C4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6D581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D8896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1BE63E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0BF9715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113C69D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EB7418A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475A1011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5273A35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CF101E2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4E213E5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6021F508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C220A1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5F6A8978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1528974A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5140AB6D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38FD619E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6B96CF40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1399B6D3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0B0777C6" w14:textId="77777777"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14:paraId="388AA678" w14:textId="77777777"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2124A2" w14:textId="77777777"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8728EE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7039F046" w14:textId="77777777"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3A802" w14:textId="77777777"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C07AC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26FE4" w14:textId="77777777" w:rsidR="007156B4" w:rsidRDefault="007156B4" w:rsidP="00996A9C">
      <w:pPr>
        <w:spacing w:after="0" w:line="240" w:lineRule="auto"/>
      </w:pPr>
      <w:r>
        <w:separator/>
      </w:r>
    </w:p>
  </w:endnote>
  <w:endnote w:type="continuationSeparator" w:id="0">
    <w:p w14:paraId="22A4A72D" w14:textId="77777777" w:rsidR="007156B4" w:rsidRDefault="007156B4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3BDE" w14:textId="77777777" w:rsidR="007156B4" w:rsidRDefault="007156B4" w:rsidP="00996A9C">
      <w:pPr>
        <w:spacing w:after="0" w:line="240" w:lineRule="auto"/>
      </w:pPr>
      <w:r>
        <w:separator/>
      </w:r>
    </w:p>
  </w:footnote>
  <w:footnote w:type="continuationSeparator" w:id="0">
    <w:p w14:paraId="1891E943" w14:textId="77777777" w:rsidR="007156B4" w:rsidRDefault="007156B4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10531"/>
    <w:rsid w:val="00192B25"/>
    <w:rsid w:val="00332576"/>
    <w:rsid w:val="004433CD"/>
    <w:rsid w:val="004A0266"/>
    <w:rsid w:val="004A2431"/>
    <w:rsid w:val="004F459E"/>
    <w:rsid w:val="00600FA7"/>
    <w:rsid w:val="00640576"/>
    <w:rsid w:val="0064260D"/>
    <w:rsid w:val="007156B4"/>
    <w:rsid w:val="007207DE"/>
    <w:rsid w:val="0075533E"/>
    <w:rsid w:val="007810A7"/>
    <w:rsid w:val="00786E2E"/>
    <w:rsid w:val="007E5F2E"/>
    <w:rsid w:val="008D6093"/>
    <w:rsid w:val="00996A9C"/>
    <w:rsid w:val="00B672FD"/>
    <w:rsid w:val="00B824CA"/>
    <w:rsid w:val="00BB6927"/>
    <w:rsid w:val="00BC3D02"/>
    <w:rsid w:val="00C07AC8"/>
    <w:rsid w:val="00C201A6"/>
    <w:rsid w:val="00D228DD"/>
    <w:rsid w:val="00E86B50"/>
    <w:rsid w:val="00EE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0B73"/>
  <w15:docId w15:val="{67672A41-1692-4538-88BF-DBFC2062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892F7-5EB2-4023-BD62-6701A783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10</cp:revision>
  <cp:lastPrinted>2018-05-08T11:34:00Z</cp:lastPrinted>
  <dcterms:created xsi:type="dcterms:W3CDTF">2019-06-03T14:05:00Z</dcterms:created>
  <dcterms:modified xsi:type="dcterms:W3CDTF">2026-07-07T14:56:00Z</dcterms:modified>
</cp:coreProperties>
</file>